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7A796" w14:textId="31AD30F2" w:rsidR="00E00821" w:rsidRPr="00D73C06" w:rsidRDefault="00DD6552" w:rsidP="00552FD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73C06">
        <w:rPr>
          <w:rFonts w:ascii="Arial" w:hAnsi="Arial" w:cs="Arial"/>
          <w:bCs/>
          <w:spacing w:val="-3"/>
          <w:sz w:val="22"/>
          <w:szCs w:val="22"/>
        </w:rPr>
        <w:t xml:space="preserve">The Queensland Government </w:t>
      </w:r>
      <w:r w:rsidR="00B906E8" w:rsidRPr="00D73C06">
        <w:rPr>
          <w:rFonts w:ascii="Arial" w:hAnsi="Arial" w:cs="Arial"/>
          <w:bCs/>
          <w:spacing w:val="-3"/>
          <w:sz w:val="22"/>
          <w:szCs w:val="22"/>
        </w:rPr>
        <w:t>is</w:t>
      </w:r>
      <w:r w:rsidRPr="00D73C06">
        <w:rPr>
          <w:rFonts w:ascii="Arial" w:hAnsi="Arial" w:cs="Arial"/>
          <w:bCs/>
          <w:spacing w:val="-3"/>
          <w:sz w:val="22"/>
          <w:szCs w:val="22"/>
        </w:rPr>
        <w:t xml:space="preserve"> committed to improv</w:t>
      </w:r>
      <w:r w:rsidR="00345571" w:rsidRPr="00D73C06">
        <w:rPr>
          <w:rFonts w:ascii="Arial" w:hAnsi="Arial" w:cs="Arial"/>
          <w:bCs/>
          <w:spacing w:val="-3"/>
          <w:sz w:val="22"/>
          <w:szCs w:val="22"/>
        </w:rPr>
        <w:t xml:space="preserve">ing the </w:t>
      </w:r>
      <w:r w:rsidRPr="00D73C06">
        <w:rPr>
          <w:rFonts w:ascii="Arial" w:hAnsi="Arial" w:cs="Arial"/>
          <w:bCs/>
          <w:spacing w:val="-3"/>
          <w:sz w:val="22"/>
          <w:szCs w:val="22"/>
        </w:rPr>
        <w:t>wellbeing of Queenslanders and communities</w:t>
      </w:r>
      <w:r w:rsidR="000D06F9" w:rsidRPr="00D73C06">
        <w:rPr>
          <w:rFonts w:ascii="Arial" w:hAnsi="Arial" w:cs="Arial"/>
          <w:bCs/>
          <w:spacing w:val="-3"/>
          <w:sz w:val="22"/>
          <w:szCs w:val="22"/>
        </w:rPr>
        <w:t xml:space="preserve">. Government agencies </w:t>
      </w:r>
      <w:r w:rsidR="000D3F58" w:rsidRPr="00D73C06">
        <w:rPr>
          <w:rFonts w:ascii="Arial" w:hAnsi="Arial" w:cs="Arial"/>
          <w:bCs/>
          <w:spacing w:val="-3"/>
          <w:sz w:val="22"/>
          <w:szCs w:val="22"/>
        </w:rPr>
        <w:t>are working</w:t>
      </w:r>
      <w:r w:rsidR="00F77389" w:rsidRPr="00D73C06">
        <w:rPr>
          <w:rFonts w:ascii="Arial" w:hAnsi="Arial" w:cs="Arial"/>
          <w:bCs/>
          <w:spacing w:val="-3"/>
          <w:sz w:val="22"/>
          <w:szCs w:val="22"/>
        </w:rPr>
        <w:t xml:space="preserve"> together </w:t>
      </w:r>
      <w:r w:rsidR="002E4E02" w:rsidRPr="00D73C06">
        <w:rPr>
          <w:rFonts w:ascii="Arial" w:hAnsi="Arial" w:cs="Arial"/>
          <w:bCs/>
          <w:spacing w:val="-3"/>
          <w:sz w:val="22"/>
          <w:szCs w:val="22"/>
        </w:rPr>
        <w:t xml:space="preserve">with </w:t>
      </w:r>
      <w:r w:rsidR="00213458" w:rsidRPr="00D73C06">
        <w:rPr>
          <w:rFonts w:ascii="Arial" w:hAnsi="Arial" w:cs="Arial"/>
          <w:bCs/>
          <w:spacing w:val="-3"/>
          <w:sz w:val="22"/>
          <w:szCs w:val="22"/>
        </w:rPr>
        <w:t xml:space="preserve">community </w:t>
      </w:r>
      <w:r w:rsidR="002E4E02" w:rsidRPr="00D73C06">
        <w:rPr>
          <w:rFonts w:ascii="Arial" w:hAnsi="Arial" w:cs="Arial"/>
          <w:bCs/>
          <w:spacing w:val="-3"/>
          <w:sz w:val="22"/>
          <w:szCs w:val="22"/>
        </w:rPr>
        <w:t xml:space="preserve">partners </w:t>
      </w:r>
      <w:r w:rsidRPr="00D73C06">
        <w:rPr>
          <w:rFonts w:ascii="Arial" w:hAnsi="Arial" w:cs="Arial"/>
          <w:bCs/>
          <w:spacing w:val="-3"/>
          <w:sz w:val="22"/>
          <w:szCs w:val="22"/>
        </w:rPr>
        <w:t>to</w:t>
      </w:r>
      <w:r w:rsidR="001942CE" w:rsidRPr="00D73C0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45571" w:rsidRPr="00D73C06">
        <w:rPr>
          <w:rFonts w:ascii="Arial" w:hAnsi="Arial" w:cs="Arial"/>
          <w:bCs/>
          <w:spacing w:val="-3"/>
          <w:sz w:val="22"/>
          <w:szCs w:val="22"/>
        </w:rPr>
        <w:t>implement</w:t>
      </w:r>
      <w:r w:rsidR="00811008" w:rsidRPr="00D73C06">
        <w:rPr>
          <w:rFonts w:ascii="Arial" w:hAnsi="Arial" w:cs="Arial"/>
          <w:bCs/>
          <w:spacing w:val="-3"/>
          <w:sz w:val="22"/>
          <w:szCs w:val="22"/>
        </w:rPr>
        <w:t xml:space="preserve"> place-based </w:t>
      </w:r>
      <w:r w:rsidR="00E00821" w:rsidRPr="00D73C06">
        <w:rPr>
          <w:rFonts w:ascii="Arial" w:hAnsi="Arial" w:cs="Arial"/>
          <w:bCs/>
          <w:spacing w:val="-3"/>
          <w:sz w:val="22"/>
          <w:szCs w:val="22"/>
        </w:rPr>
        <w:t>approaches</w:t>
      </w:r>
      <w:r w:rsidR="00B53689" w:rsidRPr="00D73C0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404B3" w:rsidRPr="00D73C06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310D0B" w:rsidRPr="00D73C06">
        <w:rPr>
          <w:rFonts w:ascii="Arial" w:hAnsi="Arial" w:cs="Arial"/>
          <w:bCs/>
          <w:spacing w:val="-3"/>
          <w:sz w:val="22"/>
          <w:szCs w:val="22"/>
        </w:rPr>
        <w:t>support</w:t>
      </w:r>
      <w:r w:rsidR="00E404B3" w:rsidRPr="00D73C06">
        <w:rPr>
          <w:rFonts w:ascii="Arial" w:hAnsi="Arial" w:cs="Arial"/>
          <w:bCs/>
          <w:spacing w:val="-3"/>
          <w:sz w:val="22"/>
          <w:szCs w:val="22"/>
        </w:rPr>
        <w:t xml:space="preserve"> thriving communities </w:t>
      </w:r>
      <w:r w:rsidR="00B53689" w:rsidRPr="00D73C06">
        <w:rPr>
          <w:rFonts w:ascii="Arial" w:hAnsi="Arial" w:cs="Arial"/>
          <w:bCs/>
          <w:spacing w:val="-3"/>
          <w:sz w:val="22"/>
          <w:szCs w:val="22"/>
        </w:rPr>
        <w:t>across the state</w:t>
      </w:r>
      <w:r w:rsidR="00E00821" w:rsidRPr="00D73C06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6B3193D" w14:textId="746CBCEF" w:rsidR="00310D0B" w:rsidRPr="00D73C06" w:rsidRDefault="0097085D" w:rsidP="00552FD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73C06">
        <w:rPr>
          <w:rFonts w:ascii="Arial" w:hAnsi="Arial" w:cs="Arial"/>
          <w:bCs/>
          <w:spacing w:val="-3"/>
          <w:sz w:val="22"/>
          <w:szCs w:val="22"/>
        </w:rPr>
        <w:t>Thriving communities are inclusive</w:t>
      </w:r>
      <w:r w:rsidR="008F7822" w:rsidRPr="00D73C06">
        <w:rPr>
          <w:rFonts w:ascii="Arial" w:hAnsi="Arial" w:cs="Arial"/>
          <w:bCs/>
          <w:spacing w:val="-3"/>
          <w:sz w:val="22"/>
          <w:szCs w:val="22"/>
        </w:rPr>
        <w:t>, diverse</w:t>
      </w:r>
      <w:r w:rsidRPr="00D73C06">
        <w:rPr>
          <w:rFonts w:ascii="Arial" w:hAnsi="Arial" w:cs="Arial"/>
          <w:bCs/>
          <w:spacing w:val="-3"/>
          <w:sz w:val="22"/>
          <w:szCs w:val="22"/>
        </w:rPr>
        <w:t>, Age Friendly and All Abilities</w:t>
      </w:r>
      <w:r w:rsidR="00B44404" w:rsidRPr="00D73C06">
        <w:rPr>
          <w:rFonts w:ascii="Arial" w:hAnsi="Arial" w:cs="Arial"/>
          <w:bCs/>
          <w:spacing w:val="-3"/>
          <w:sz w:val="22"/>
          <w:szCs w:val="22"/>
        </w:rPr>
        <w:t xml:space="preserve"> places in which people enjoy high levels of social and economic wellbeing. </w:t>
      </w:r>
      <w:r w:rsidR="00310D0B" w:rsidRPr="00D73C06">
        <w:rPr>
          <w:rFonts w:ascii="Arial" w:hAnsi="Arial" w:cs="Arial"/>
          <w:bCs/>
          <w:spacing w:val="-3"/>
          <w:sz w:val="22"/>
          <w:szCs w:val="22"/>
        </w:rPr>
        <w:t>T</w:t>
      </w:r>
      <w:r w:rsidR="0045296E" w:rsidRPr="00D73C06">
        <w:rPr>
          <w:rFonts w:ascii="Arial" w:hAnsi="Arial" w:cs="Arial"/>
          <w:bCs/>
          <w:spacing w:val="-3"/>
          <w:sz w:val="22"/>
          <w:szCs w:val="22"/>
        </w:rPr>
        <w:t>he Minister for Communities and Minister for Disability Services and Seniors</w:t>
      </w:r>
      <w:r w:rsidR="00310D0B" w:rsidRPr="00D73C06">
        <w:rPr>
          <w:rFonts w:ascii="Arial" w:hAnsi="Arial" w:cs="Arial"/>
          <w:bCs/>
          <w:spacing w:val="-3"/>
          <w:sz w:val="22"/>
          <w:szCs w:val="22"/>
        </w:rPr>
        <w:t xml:space="preserve"> has confirmed</w:t>
      </w:r>
      <w:r w:rsidR="008B705D" w:rsidRPr="00D73C0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10D0B" w:rsidRPr="00D73C06">
        <w:rPr>
          <w:rFonts w:ascii="Arial" w:hAnsi="Arial" w:cs="Arial"/>
          <w:bCs/>
          <w:spacing w:val="-3"/>
          <w:sz w:val="22"/>
          <w:szCs w:val="22"/>
        </w:rPr>
        <w:t>her</w:t>
      </w:r>
      <w:r w:rsidR="0045296E" w:rsidRPr="00D73C06">
        <w:rPr>
          <w:rFonts w:ascii="Arial" w:hAnsi="Arial" w:cs="Arial"/>
          <w:bCs/>
          <w:spacing w:val="-3"/>
          <w:sz w:val="22"/>
          <w:szCs w:val="22"/>
        </w:rPr>
        <w:t xml:space="preserve"> vision for, and commitment to, thriving Queensland communities</w:t>
      </w:r>
      <w:r w:rsidR="00310D0B" w:rsidRPr="00D73C06">
        <w:rPr>
          <w:rFonts w:ascii="Arial" w:hAnsi="Arial" w:cs="Arial"/>
          <w:bCs/>
          <w:spacing w:val="-3"/>
          <w:sz w:val="22"/>
          <w:szCs w:val="22"/>
        </w:rPr>
        <w:t xml:space="preserve"> and strengthening community wellbeing through responsive government. </w:t>
      </w:r>
      <w:r w:rsidR="008B705D" w:rsidRPr="00D73C06">
        <w:rPr>
          <w:rFonts w:ascii="Arial" w:hAnsi="Arial" w:cs="Arial"/>
          <w:bCs/>
          <w:spacing w:val="-3"/>
          <w:sz w:val="22"/>
          <w:szCs w:val="22"/>
        </w:rPr>
        <w:t xml:space="preserve">Community priorities </w:t>
      </w:r>
      <w:r w:rsidR="006C0FAC" w:rsidRPr="00D73C06">
        <w:rPr>
          <w:rFonts w:ascii="Arial" w:hAnsi="Arial" w:cs="Arial"/>
          <w:bCs/>
          <w:spacing w:val="-3"/>
          <w:sz w:val="22"/>
          <w:szCs w:val="22"/>
        </w:rPr>
        <w:t>are being</w:t>
      </w:r>
      <w:r w:rsidR="008B705D" w:rsidRPr="00D73C06">
        <w:rPr>
          <w:rFonts w:ascii="Arial" w:hAnsi="Arial" w:cs="Arial"/>
          <w:bCs/>
          <w:spacing w:val="-3"/>
          <w:sz w:val="22"/>
          <w:szCs w:val="22"/>
        </w:rPr>
        <w:t xml:space="preserve"> listened to and acted on</w:t>
      </w:r>
      <w:r w:rsidR="008B3FA7" w:rsidRPr="00D73C06">
        <w:rPr>
          <w:rFonts w:ascii="Arial" w:hAnsi="Arial" w:cs="Arial"/>
          <w:bCs/>
          <w:spacing w:val="-3"/>
          <w:sz w:val="22"/>
          <w:szCs w:val="22"/>
        </w:rPr>
        <w:t>,</w:t>
      </w:r>
      <w:r w:rsidR="008B705D" w:rsidRPr="00D73C06">
        <w:rPr>
          <w:rFonts w:ascii="Arial" w:hAnsi="Arial" w:cs="Arial"/>
          <w:bCs/>
          <w:spacing w:val="-3"/>
          <w:sz w:val="22"/>
          <w:szCs w:val="22"/>
        </w:rPr>
        <w:t xml:space="preserve"> to </w:t>
      </w:r>
      <w:r w:rsidR="008B3FA7" w:rsidRPr="00D73C06">
        <w:rPr>
          <w:rFonts w:ascii="Arial" w:hAnsi="Arial" w:cs="Arial"/>
          <w:bCs/>
          <w:spacing w:val="-3"/>
          <w:sz w:val="22"/>
          <w:szCs w:val="22"/>
        </w:rPr>
        <w:t xml:space="preserve">support </w:t>
      </w:r>
      <w:r w:rsidR="00172DE0" w:rsidRPr="00D73C06">
        <w:rPr>
          <w:rFonts w:ascii="Arial" w:hAnsi="Arial" w:cs="Arial"/>
          <w:bCs/>
          <w:spacing w:val="-3"/>
          <w:sz w:val="22"/>
          <w:szCs w:val="22"/>
        </w:rPr>
        <w:t xml:space="preserve">community </w:t>
      </w:r>
      <w:r w:rsidR="008B705D" w:rsidRPr="00D73C06">
        <w:rPr>
          <w:rFonts w:ascii="Arial" w:hAnsi="Arial" w:cs="Arial"/>
          <w:bCs/>
          <w:spacing w:val="-3"/>
          <w:sz w:val="22"/>
          <w:szCs w:val="22"/>
        </w:rPr>
        <w:t xml:space="preserve">wellbeing. </w:t>
      </w:r>
    </w:p>
    <w:p w14:paraId="523713F4" w14:textId="176B4668" w:rsidR="000D06F9" w:rsidRPr="00D73C06" w:rsidRDefault="001D02F5" w:rsidP="00552FD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73C06">
        <w:rPr>
          <w:rFonts w:ascii="Arial" w:hAnsi="Arial" w:cs="Arial"/>
          <w:bCs/>
          <w:spacing w:val="-3"/>
          <w:sz w:val="22"/>
          <w:szCs w:val="22"/>
        </w:rPr>
        <w:t>Logan Together is one of the most advanced place-based initiatives in Australia</w:t>
      </w:r>
      <w:r w:rsidR="008B3FA7" w:rsidRPr="00D73C06">
        <w:rPr>
          <w:rFonts w:ascii="Arial" w:hAnsi="Arial" w:cs="Arial"/>
          <w:bCs/>
          <w:spacing w:val="-3"/>
          <w:sz w:val="22"/>
          <w:szCs w:val="22"/>
        </w:rPr>
        <w:t>.</w:t>
      </w:r>
      <w:r w:rsidRPr="00D73C06">
        <w:rPr>
          <w:rFonts w:ascii="Arial" w:hAnsi="Arial" w:cs="Arial"/>
          <w:bCs/>
          <w:spacing w:val="-3"/>
          <w:sz w:val="22"/>
          <w:szCs w:val="22"/>
        </w:rPr>
        <w:t xml:space="preserve"> The initiative </w:t>
      </w:r>
      <w:r w:rsidR="00430677" w:rsidRPr="00D73C06">
        <w:rPr>
          <w:rFonts w:ascii="Arial" w:hAnsi="Arial" w:cs="Arial"/>
          <w:bCs/>
          <w:spacing w:val="-3"/>
          <w:sz w:val="22"/>
          <w:szCs w:val="22"/>
        </w:rPr>
        <w:t>is using a collective impact approach</w:t>
      </w:r>
      <w:r w:rsidRPr="00D73C06">
        <w:rPr>
          <w:rFonts w:ascii="Arial" w:hAnsi="Arial" w:cs="Arial"/>
          <w:bCs/>
          <w:spacing w:val="-3"/>
          <w:sz w:val="22"/>
          <w:szCs w:val="22"/>
        </w:rPr>
        <w:t xml:space="preserve"> to close the gap in the developmental vulnerability of Logan children aged 0-8 years. </w:t>
      </w:r>
      <w:r w:rsidR="000D06F9" w:rsidRPr="00D73C06">
        <w:rPr>
          <w:rFonts w:ascii="Arial" w:hAnsi="Arial" w:cs="Arial"/>
          <w:bCs/>
          <w:spacing w:val="-3"/>
          <w:sz w:val="22"/>
          <w:szCs w:val="22"/>
        </w:rPr>
        <w:t>In 2018-2020,</w:t>
      </w:r>
      <w:r w:rsidR="00B41E25" w:rsidRPr="00D73C0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D73C06">
        <w:rPr>
          <w:rFonts w:ascii="Arial" w:hAnsi="Arial" w:cs="Arial"/>
          <w:bCs/>
          <w:spacing w:val="-3"/>
          <w:sz w:val="22"/>
          <w:szCs w:val="22"/>
        </w:rPr>
        <w:t xml:space="preserve">the Queensland Government </w:t>
      </w:r>
      <w:r w:rsidR="006022E0" w:rsidRPr="00D73C06">
        <w:rPr>
          <w:rFonts w:ascii="Arial" w:hAnsi="Arial" w:cs="Arial"/>
          <w:bCs/>
          <w:spacing w:val="-3"/>
          <w:sz w:val="22"/>
          <w:szCs w:val="22"/>
        </w:rPr>
        <w:t xml:space="preserve">will build on its support since 2015 to make </w:t>
      </w:r>
      <w:r w:rsidR="000D06F9" w:rsidRPr="00D73C06">
        <w:rPr>
          <w:rFonts w:ascii="Arial" w:hAnsi="Arial" w:cs="Arial"/>
          <w:bCs/>
          <w:spacing w:val="-3"/>
          <w:sz w:val="22"/>
          <w:szCs w:val="22"/>
        </w:rPr>
        <w:t>p</w:t>
      </w:r>
      <w:r w:rsidR="00E74382" w:rsidRPr="00D73C06">
        <w:rPr>
          <w:rFonts w:ascii="Arial" w:hAnsi="Arial" w:cs="Arial"/>
          <w:bCs/>
          <w:spacing w:val="-3"/>
          <w:sz w:val="22"/>
          <w:szCs w:val="22"/>
        </w:rPr>
        <w:t>riorit</w:t>
      </w:r>
      <w:r w:rsidRPr="00D73C06">
        <w:rPr>
          <w:rFonts w:ascii="Arial" w:hAnsi="Arial" w:cs="Arial"/>
          <w:bCs/>
          <w:spacing w:val="-3"/>
          <w:sz w:val="22"/>
          <w:szCs w:val="22"/>
        </w:rPr>
        <w:t>y</w:t>
      </w:r>
      <w:r w:rsidR="00E74382" w:rsidRPr="00D73C06">
        <w:rPr>
          <w:rFonts w:ascii="Arial" w:hAnsi="Arial" w:cs="Arial"/>
          <w:bCs/>
          <w:spacing w:val="-3"/>
          <w:sz w:val="22"/>
          <w:szCs w:val="22"/>
        </w:rPr>
        <w:t xml:space="preserve"> contributions </w:t>
      </w:r>
      <w:r w:rsidR="00E404B3" w:rsidRPr="00D73C06">
        <w:rPr>
          <w:rFonts w:ascii="Arial" w:hAnsi="Arial" w:cs="Arial"/>
          <w:bCs/>
          <w:spacing w:val="-3"/>
          <w:sz w:val="22"/>
          <w:szCs w:val="22"/>
        </w:rPr>
        <w:t xml:space="preserve">to </w:t>
      </w:r>
      <w:r w:rsidR="00430677" w:rsidRPr="00D73C0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E404B3" w:rsidRPr="00D73C06">
        <w:rPr>
          <w:rFonts w:ascii="Arial" w:hAnsi="Arial" w:cs="Arial"/>
          <w:bCs/>
          <w:spacing w:val="-3"/>
          <w:sz w:val="22"/>
          <w:szCs w:val="22"/>
        </w:rPr>
        <w:t xml:space="preserve">Logan Together </w:t>
      </w:r>
      <w:r w:rsidR="00430677" w:rsidRPr="00D73C06">
        <w:rPr>
          <w:rFonts w:ascii="Arial" w:hAnsi="Arial" w:cs="Arial"/>
          <w:bCs/>
          <w:spacing w:val="-3"/>
          <w:sz w:val="22"/>
          <w:szCs w:val="22"/>
        </w:rPr>
        <w:t xml:space="preserve">Roadmap </w:t>
      </w:r>
      <w:r w:rsidR="003924A7" w:rsidRPr="00D73C06">
        <w:rPr>
          <w:rFonts w:ascii="Arial" w:hAnsi="Arial" w:cs="Arial"/>
          <w:bCs/>
          <w:spacing w:val="-3"/>
          <w:sz w:val="22"/>
          <w:szCs w:val="22"/>
        </w:rPr>
        <w:t>focus</w:t>
      </w:r>
      <w:r w:rsidR="006022E0" w:rsidRPr="00D73C06">
        <w:rPr>
          <w:rFonts w:ascii="Arial" w:hAnsi="Arial" w:cs="Arial"/>
          <w:bCs/>
          <w:spacing w:val="-3"/>
          <w:sz w:val="22"/>
          <w:szCs w:val="22"/>
        </w:rPr>
        <w:t>ing</w:t>
      </w:r>
      <w:r w:rsidR="003924A7" w:rsidRPr="00D73C06">
        <w:rPr>
          <w:rFonts w:ascii="Arial" w:hAnsi="Arial" w:cs="Arial"/>
          <w:bCs/>
          <w:spacing w:val="-3"/>
          <w:sz w:val="22"/>
          <w:szCs w:val="22"/>
        </w:rPr>
        <w:t xml:space="preserve"> on</w:t>
      </w:r>
      <w:r w:rsidR="00145D5E" w:rsidRPr="00D73C06">
        <w:rPr>
          <w:rFonts w:ascii="Arial" w:hAnsi="Arial" w:cs="Arial"/>
          <w:bCs/>
          <w:spacing w:val="-3"/>
          <w:sz w:val="22"/>
          <w:szCs w:val="22"/>
        </w:rPr>
        <w:t xml:space="preserve"> initiatives that: help families to be </w:t>
      </w:r>
      <w:r w:rsidR="00145D5E" w:rsidRPr="00D73C06">
        <w:rPr>
          <w:rFonts w:ascii="Arial" w:hAnsi="Arial" w:cs="Arial"/>
          <w:bCs/>
          <w:i/>
          <w:spacing w:val="-3"/>
          <w:sz w:val="22"/>
          <w:szCs w:val="22"/>
        </w:rPr>
        <w:t>ready to have kids</w:t>
      </w:r>
      <w:r w:rsidR="00145D5E" w:rsidRPr="00D73C06">
        <w:rPr>
          <w:rFonts w:ascii="Arial" w:hAnsi="Arial" w:cs="Arial"/>
          <w:bCs/>
          <w:spacing w:val="-3"/>
          <w:sz w:val="22"/>
          <w:szCs w:val="22"/>
        </w:rPr>
        <w:t xml:space="preserve">; promote </w:t>
      </w:r>
      <w:r w:rsidR="00145D5E" w:rsidRPr="00D73C06">
        <w:rPr>
          <w:rFonts w:ascii="Arial" w:hAnsi="Arial" w:cs="Arial"/>
          <w:bCs/>
          <w:i/>
          <w:spacing w:val="-3"/>
          <w:sz w:val="22"/>
          <w:szCs w:val="22"/>
        </w:rPr>
        <w:t>good start in life</w:t>
      </w:r>
      <w:r w:rsidR="00145D5E" w:rsidRPr="00D73C06">
        <w:rPr>
          <w:rFonts w:ascii="Arial" w:hAnsi="Arial" w:cs="Arial"/>
          <w:bCs/>
          <w:spacing w:val="-3"/>
          <w:sz w:val="22"/>
          <w:szCs w:val="22"/>
        </w:rPr>
        <w:t xml:space="preserve">; ensure children are developmentally </w:t>
      </w:r>
      <w:r w:rsidR="00145D5E" w:rsidRPr="00D73C06">
        <w:rPr>
          <w:rFonts w:ascii="Arial" w:hAnsi="Arial" w:cs="Arial"/>
          <w:bCs/>
          <w:i/>
          <w:spacing w:val="-3"/>
          <w:sz w:val="22"/>
          <w:szCs w:val="22"/>
        </w:rPr>
        <w:t>on track at 3, 5 and 8</w:t>
      </w:r>
      <w:r w:rsidR="00145D5E" w:rsidRPr="00D73C06">
        <w:rPr>
          <w:rFonts w:ascii="Arial" w:hAnsi="Arial" w:cs="Arial"/>
          <w:bCs/>
          <w:spacing w:val="-3"/>
          <w:sz w:val="22"/>
          <w:szCs w:val="22"/>
        </w:rPr>
        <w:t xml:space="preserve"> years; build </w:t>
      </w:r>
      <w:r w:rsidR="00765698" w:rsidRPr="00D73C06">
        <w:rPr>
          <w:rFonts w:ascii="Arial" w:hAnsi="Arial" w:cs="Arial"/>
          <w:bCs/>
          <w:i/>
          <w:spacing w:val="-3"/>
          <w:sz w:val="22"/>
          <w:szCs w:val="22"/>
        </w:rPr>
        <w:t>family foundations</w:t>
      </w:r>
      <w:r w:rsidR="00765698" w:rsidRPr="00D73C06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="00430677" w:rsidRPr="00D73C06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="00145D5E" w:rsidRPr="00D73C06">
        <w:rPr>
          <w:rFonts w:ascii="Arial" w:hAnsi="Arial" w:cs="Arial"/>
          <w:bCs/>
          <w:i/>
          <w:spacing w:val="-3"/>
          <w:sz w:val="22"/>
          <w:szCs w:val="22"/>
        </w:rPr>
        <w:t>stronger community</w:t>
      </w:r>
      <w:r w:rsidR="00430677" w:rsidRPr="00D73C06">
        <w:rPr>
          <w:rFonts w:ascii="Arial" w:hAnsi="Arial" w:cs="Arial"/>
          <w:bCs/>
          <w:i/>
          <w:spacing w:val="-3"/>
          <w:sz w:val="22"/>
          <w:szCs w:val="22"/>
        </w:rPr>
        <w:t>;</w:t>
      </w:r>
      <w:r w:rsidR="00430677" w:rsidRPr="00D73C0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45D5E" w:rsidRPr="00D73C06">
        <w:rPr>
          <w:rFonts w:ascii="Arial" w:hAnsi="Arial" w:cs="Arial"/>
          <w:bCs/>
          <w:spacing w:val="-3"/>
          <w:sz w:val="22"/>
          <w:szCs w:val="22"/>
        </w:rPr>
        <w:t xml:space="preserve">and develop </w:t>
      </w:r>
      <w:r w:rsidR="00145D5E" w:rsidRPr="00D73C06">
        <w:rPr>
          <w:rFonts w:ascii="Arial" w:hAnsi="Arial" w:cs="Arial"/>
          <w:bCs/>
          <w:i/>
          <w:spacing w:val="-3"/>
          <w:sz w:val="22"/>
          <w:szCs w:val="22"/>
        </w:rPr>
        <w:t>effective systems</w:t>
      </w:r>
      <w:r w:rsidR="00145D5E" w:rsidRPr="00D73C06">
        <w:rPr>
          <w:rFonts w:ascii="Arial" w:hAnsi="Arial" w:cs="Arial"/>
          <w:bCs/>
          <w:spacing w:val="-3"/>
          <w:sz w:val="22"/>
          <w:szCs w:val="22"/>
        </w:rPr>
        <w:t xml:space="preserve"> to support </w:t>
      </w:r>
      <w:r w:rsidR="008B3FA7" w:rsidRPr="00D73C06">
        <w:rPr>
          <w:rFonts w:ascii="Arial" w:hAnsi="Arial" w:cs="Arial"/>
          <w:bCs/>
          <w:spacing w:val="-3"/>
          <w:sz w:val="22"/>
          <w:szCs w:val="22"/>
        </w:rPr>
        <w:t>service delivery</w:t>
      </w:r>
      <w:r w:rsidR="00145D5E" w:rsidRPr="00D73C06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59227AB" w14:textId="1F058F39" w:rsidR="000D06F9" w:rsidRPr="00872EC5" w:rsidRDefault="006C0FAC" w:rsidP="00552FD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72EC5">
        <w:rPr>
          <w:rFonts w:ascii="Arial" w:hAnsi="Arial" w:cs="Arial"/>
          <w:bCs/>
          <w:spacing w:val="-3"/>
          <w:sz w:val="22"/>
          <w:szCs w:val="22"/>
        </w:rPr>
        <w:t>Learnings from implementation of place-based approaches in Queensland</w:t>
      </w:r>
      <w:r w:rsidR="008D4094" w:rsidRPr="00872EC5">
        <w:rPr>
          <w:rFonts w:ascii="Arial" w:hAnsi="Arial" w:cs="Arial"/>
          <w:bCs/>
          <w:spacing w:val="-3"/>
          <w:sz w:val="22"/>
          <w:szCs w:val="22"/>
        </w:rPr>
        <w:t>, including Logan Together,</w:t>
      </w:r>
      <w:r w:rsidRPr="00872EC5">
        <w:rPr>
          <w:rFonts w:ascii="Arial" w:hAnsi="Arial" w:cs="Arial"/>
          <w:bCs/>
          <w:spacing w:val="-3"/>
          <w:sz w:val="22"/>
          <w:szCs w:val="22"/>
        </w:rPr>
        <w:t xml:space="preserve"> have identified a number </w:t>
      </w:r>
      <w:r w:rsidR="00E420D7" w:rsidRPr="00872EC5">
        <w:rPr>
          <w:rFonts w:ascii="Arial" w:hAnsi="Arial" w:cs="Arial"/>
          <w:bCs/>
          <w:spacing w:val="-3"/>
          <w:sz w:val="22"/>
          <w:szCs w:val="22"/>
        </w:rPr>
        <w:t>of challenges</w:t>
      </w:r>
      <w:r w:rsidRPr="00872EC5">
        <w:rPr>
          <w:rFonts w:ascii="Arial" w:hAnsi="Arial" w:cs="Arial"/>
          <w:bCs/>
          <w:spacing w:val="-3"/>
          <w:sz w:val="22"/>
          <w:szCs w:val="22"/>
        </w:rPr>
        <w:t xml:space="preserve">. Reforms are </w:t>
      </w:r>
      <w:r w:rsidR="008D4094" w:rsidRPr="00872EC5">
        <w:rPr>
          <w:rFonts w:ascii="Arial" w:hAnsi="Arial" w:cs="Arial"/>
          <w:bCs/>
          <w:spacing w:val="-3"/>
          <w:sz w:val="22"/>
          <w:szCs w:val="22"/>
        </w:rPr>
        <w:t>needed</w:t>
      </w:r>
      <w:r w:rsidRPr="00872EC5">
        <w:rPr>
          <w:rFonts w:ascii="Arial" w:hAnsi="Arial" w:cs="Arial"/>
          <w:bCs/>
          <w:spacing w:val="-3"/>
          <w:sz w:val="22"/>
          <w:szCs w:val="22"/>
        </w:rPr>
        <w:t xml:space="preserve"> to </w:t>
      </w:r>
      <w:r w:rsidR="00E420D7" w:rsidRPr="00872EC5">
        <w:rPr>
          <w:rFonts w:ascii="Arial" w:hAnsi="Arial" w:cs="Arial"/>
          <w:bCs/>
          <w:spacing w:val="-3"/>
          <w:sz w:val="22"/>
          <w:szCs w:val="22"/>
        </w:rPr>
        <w:t xml:space="preserve">overcome these and </w:t>
      </w:r>
      <w:r w:rsidRPr="00872EC5">
        <w:rPr>
          <w:rFonts w:ascii="Arial" w:hAnsi="Arial" w:cs="Arial"/>
          <w:bCs/>
          <w:spacing w:val="-3"/>
          <w:sz w:val="22"/>
          <w:szCs w:val="22"/>
        </w:rPr>
        <w:t xml:space="preserve">improve </w:t>
      </w:r>
      <w:r w:rsidR="00E420D7" w:rsidRPr="00872EC5">
        <w:rPr>
          <w:rFonts w:ascii="Arial" w:hAnsi="Arial" w:cs="Arial"/>
          <w:bCs/>
          <w:spacing w:val="-3"/>
          <w:sz w:val="22"/>
          <w:szCs w:val="22"/>
        </w:rPr>
        <w:t>the way</w:t>
      </w:r>
      <w:r w:rsidRPr="00872EC5">
        <w:rPr>
          <w:rFonts w:ascii="Arial" w:hAnsi="Arial" w:cs="Arial"/>
          <w:bCs/>
          <w:spacing w:val="-3"/>
          <w:sz w:val="22"/>
          <w:szCs w:val="22"/>
        </w:rPr>
        <w:t xml:space="preserve"> Government</w:t>
      </w:r>
      <w:r w:rsidR="001D02F5" w:rsidRPr="00872EC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8B3FA7" w:rsidRPr="00872EC5">
        <w:rPr>
          <w:rFonts w:ascii="Arial" w:hAnsi="Arial" w:cs="Arial"/>
          <w:bCs/>
          <w:spacing w:val="-3"/>
          <w:sz w:val="22"/>
          <w:szCs w:val="22"/>
        </w:rPr>
        <w:t>participate</w:t>
      </w:r>
      <w:r w:rsidR="00E420D7" w:rsidRPr="00872EC5">
        <w:rPr>
          <w:rFonts w:ascii="Arial" w:hAnsi="Arial" w:cs="Arial"/>
          <w:bCs/>
          <w:spacing w:val="-3"/>
          <w:sz w:val="22"/>
          <w:szCs w:val="22"/>
        </w:rPr>
        <w:t>s</w:t>
      </w:r>
      <w:r w:rsidR="008B3FA7" w:rsidRPr="00872EC5">
        <w:rPr>
          <w:rFonts w:ascii="Arial" w:hAnsi="Arial" w:cs="Arial"/>
          <w:bCs/>
          <w:spacing w:val="-3"/>
          <w:sz w:val="22"/>
          <w:szCs w:val="22"/>
        </w:rPr>
        <w:t xml:space="preserve"> in</w:t>
      </w:r>
      <w:r w:rsidRPr="00872EC5">
        <w:rPr>
          <w:rFonts w:ascii="Arial" w:hAnsi="Arial" w:cs="Arial"/>
          <w:bCs/>
          <w:spacing w:val="-3"/>
          <w:sz w:val="22"/>
          <w:szCs w:val="22"/>
        </w:rPr>
        <w:t xml:space="preserve"> place-based approaches. </w:t>
      </w:r>
      <w:r w:rsidR="00E420D7" w:rsidRPr="00872EC5">
        <w:rPr>
          <w:rFonts w:ascii="Arial" w:hAnsi="Arial" w:cs="Arial"/>
          <w:bCs/>
          <w:spacing w:val="-3"/>
          <w:sz w:val="22"/>
          <w:szCs w:val="22"/>
        </w:rPr>
        <w:t>Reforms will f</w:t>
      </w:r>
      <w:r w:rsidR="00665FC4" w:rsidRPr="00872EC5">
        <w:rPr>
          <w:rFonts w:ascii="Arial" w:hAnsi="Arial" w:cs="Arial"/>
          <w:bCs/>
          <w:spacing w:val="-3"/>
          <w:sz w:val="22"/>
          <w:szCs w:val="22"/>
        </w:rPr>
        <w:t>ocus on</w:t>
      </w:r>
      <w:r w:rsidR="008D4094" w:rsidRPr="00872EC5">
        <w:rPr>
          <w:rFonts w:ascii="Arial" w:hAnsi="Arial" w:cs="Arial"/>
          <w:bCs/>
          <w:spacing w:val="-3"/>
          <w:sz w:val="22"/>
          <w:szCs w:val="22"/>
        </w:rPr>
        <w:t xml:space="preserve">: </w:t>
      </w:r>
      <w:r w:rsidR="00F329D4" w:rsidRPr="00872EC5">
        <w:rPr>
          <w:rFonts w:ascii="Arial" w:hAnsi="Arial" w:cs="Arial"/>
          <w:bCs/>
          <w:spacing w:val="-3"/>
          <w:sz w:val="22"/>
          <w:szCs w:val="22"/>
        </w:rPr>
        <w:t xml:space="preserve">engagement with communities; social services and social infrastructure planning processes; investment and contract management models; data sharing and analysis; and public sector </w:t>
      </w:r>
      <w:r w:rsidR="006022E0" w:rsidRPr="00872EC5">
        <w:rPr>
          <w:rFonts w:ascii="Arial" w:hAnsi="Arial" w:cs="Arial"/>
          <w:bCs/>
          <w:spacing w:val="-3"/>
          <w:sz w:val="22"/>
          <w:szCs w:val="22"/>
        </w:rPr>
        <w:t xml:space="preserve">culture, </w:t>
      </w:r>
      <w:r w:rsidR="00F329D4" w:rsidRPr="00872EC5">
        <w:rPr>
          <w:rFonts w:ascii="Arial" w:hAnsi="Arial" w:cs="Arial"/>
          <w:bCs/>
          <w:spacing w:val="-3"/>
          <w:sz w:val="22"/>
          <w:szCs w:val="22"/>
        </w:rPr>
        <w:t>capability</w:t>
      </w:r>
      <w:r w:rsidR="00E420D7" w:rsidRPr="00872EC5">
        <w:rPr>
          <w:rFonts w:ascii="Arial" w:hAnsi="Arial" w:cs="Arial"/>
          <w:bCs/>
          <w:spacing w:val="-3"/>
          <w:sz w:val="22"/>
          <w:szCs w:val="22"/>
        </w:rPr>
        <w:t>,</w:t>
      </w:r>
      <w:r w:rsidR="00F329D4" w:rsidRPr="00872EC5">
        <w:rPr>
          <w:rFonts w:ascii="Arial" w:hAnsi="Arial" w:cs="Arial"/>
          <w:bCs/>
          <w:spacing w:val="-3"/>
          <w:sz w:val="22"/>
          <w:szCs w:val="22"/>
        </w:rPr>
        <w:t xml:space="preserve"> capacity</w:t>
      </w:r>
      <w:r w:rsidR="00E420D7" w:rsidRPr="00872EC5">
        <w:rPr>
          <w:rFonts w:ascii="Arial" w:hAnsi="Arial" w:cs="Arial"/>
          <w:bCs/>
          <w:spacing w:val="-3"/>
          <w:sz w:val="22"/>
          <w:szCs w:val="22"/>
        </w:rPr>
        <w:t xml:space="preserve"> and governance</w:t>
      </w:r>
      <w:r w:rsidR="008D4094" w:rsidRPr="00872EC5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14:paraId="3C2B7B30" w14:textId="260554C7" w:rsidR="00F77389" w:rsidRPr="00872EC5" w:rsidRDefault="00F77389" w:rsidP="00552FD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72EC5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872EC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872EC5">
        <w:rPr>
          <w:rFonts w:ascii="Arial" w:hAnsi="Arial" w:cs="Arial"/>
          <w:bCs/>
          <w:i/>
          <w:spacing w:val="-3"/>
          <w:sz w:val="22"/>
          <w:szCs w:val="22"/>
        </w:rPr>
        <w:t>Our Commitment to Thriving Queensland Communities</w:t>
      </w:r>
      <w:r w:rsidRPr="00872EC5">
        <w:rPr>
          <w:rFonts w:ascii="Arial" w:hAnsi="Arial" w:cs="Arial"/>
          <w:bCs/>
          <w:spacing w:val="-3"/>
          <w:sz w:val="22"/>
          <w:szCs w:val="22"/>
        </w:rPr>
        <w:t xml:space="preserve"> as a statement for the Minister for Communities and Minister for Disability Services and Seniors to strengthen community wellbeing through responsive government.</w:t>
      </w:r>
    </w:p>
    <w:p w14:paraId="0247F812" w14:textId="6E188878" w:rsidR="00C61D5B" w:rsidRPr="00872EC5" w:rsidRDefault="00C61D5B" w:rsidP="00552FD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872EC5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872EC5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Pr="00872EC5">
        <w:rPr>
          <w:rFonts w:ascii="Arial" w:hAnsi="Arial" w:cs="Arial"/>
          <w:bCs/>
          <w:i/>
          <w:spacing w:val="-3"/>
          <w:sz w:val="22"/>
          <w:szCs w:val="22"/>
        </w:rPr>
        <w:t xml:space="preserve">Framework for Place-Based </w:t>
      </w:r>
      <w:r w:rsidR="00491A70" w:rsidRPr="00872EC5">
        <w:rPr>
          <w:rFonts w:ascii="Arial" w:hAnsi="Arial" w:cs="Arial"/>
          <w:bCs/>
          <w:i/>
          <w:spacing w:val="-3"/>
          <w:sz w:val="22"/>
          <w:szCs w:val="22"/>
        </w:rPr>
        <w:t>Approache</w:t>
      </w:r>
      <w:r w:rsidRPr="00872EC5">
        <w:rPr>
          <w:rFonts w:ascii="Arial" w:hAnsi="Arial" w:cs="Arial"/>
          <w:bCs/>
          <w:i/>
          <w:spacing w:val="-3"/>
          <w:sz w:val="22"/>
          <w:szCs w:val="22"/>
        </w:rPr>
        <w:t>s</w:t>
      </w:r>
      <w:r w:rsidRPr="00872EC5">
        <w:rPr>
          <w:rFonts w:ascii="Arial" w:hAnsi="Arial" w:cs="Arial"/>
          <w:bCs/>
          <w:spacing w:val="-3"/>
          <w:sz w:val="22"/>
          <w:szCs w:val="22"/>
        </w:rPr>
        <w:t xml:space="preserve"> to </w:t>
      </w:r>
      <w:r w:rsidR="006022E0" w:rsidRPr="00872EC5">
        <w:rPr>
          <w:rFonts w:ascii="Arial" w:hAnsi="Arial" w:cs="Arial"/>
          <w:bCs/>
          <w:spacing w:val="-3"/>
          <w:sz w:val="22"/>
          <w:szCs w:val="22"/>
        </w:rPr>
        <w:t>inform</w:t>
      </w:r>
      <w:r w:rsidRPr="00872EC5">
        <w:rPr>
          <w:rFonts w:ascii="Arial" w:hAnsi="Arial" w:cs="Arial"/>
          <w:bCs/>
          <w:spacing w:val="-3"/>
          <w:sz w:val="22"/>
          <w:szCs w:val="22"/>
        </w:rPr>
        <w:t xml:space="preserve"> delivery of </w:t>
      </w:r>
      <w:r w:rsidR="006022E0" w:rsidRPr="00872EC5">
        <w:rPr>
          <w:rFonts w:ascii="Arial" w:hAnsi="Arial" w:cs="Arial"/>
          <w:bCs/>
          <w:spacing w:val="-3"/>
          <w:sz w:val="22"/>
          <w:szCs w:val="22"/>
        </w:rPr>
        <w:t xml:space="preserve">place-based approaches to </w:t>
      </w:r>
      <w:r w:rsidR="00491A70" w:rsidRPr="00872EC5">
        <w:rPr>
          <w:rFonts w:ascii="Arial" w:hAnsi="Arial" w:cs="Arial"/>
          <w:bCs/>
          <w:spacing w:val="-3"/>
          <w:sz w:val="22"/>
          <w:szCs w:val="22"/>
        </w:rPr>
        <w:t>support</w:t>
      </w:r>
      <w:r w:rsidR="006022E0" w:rsidRPr="00872EC5">
        <w:rPr>
          <w:rFonts w:ascii="Arial" w:hAnsi="Arial" w:cs="Arial"/>
          <w:bCs/>
          <w:spacing w:val="-3"/>
          <w:sz w:val="22"/>
          <w:szCs w:val="22"/>
        </w:rPr>
        <w:t xml:space="preserve"> thriving communities and </w:t>
      </w:r>
      <w:r w:rsidRPr="00872EC5">
        <w:rPr>
          <w:rFonts w:ascii="Arial" w:hAnsi="Arial" w:cs="Arial"/>
          <w:bCs/>
          <w:spacing w:val="-3"/>
          <w:sz w:val="22"/>
          <w:szCs w:val="22"/>
        </w:rPr>
        <w:t>Our Future State: Advancing Queensland</w:t>
      </w:r>
      <w:r w:rsidR="00356B10" w:rsidRPr="00872EC5">
        <w:rPr>
          <w:rFonts w:ascii="Arial" w:hAnsi="Arial" w:cs="Arial"/>
          <w:bCs/>
          <w:spacing w:val="-3"/>
          <w:sz w:val="22"/>
          <w:szCs w:val="22"/>
        </w:rPr>
        <w:t>’s</w:t>
      </w:r>
      <w:r w:rsidRPr="00872EC5">
        <w:rPr>
          <w:rFonts w:ascii="Arial" w:hAnsi="Arial" w:cs="Arial"/>
          <w:bCs/>
          <w:spacing w:val="-3"/>
          <w:sz w:val="22"/>
          <w:szCs w:val="22"/>
        </w:rPr>
        <w:t xml:space="preserve"> Priorities.</w:t>
      </w:r>
    </w:p>
    <w:p w14:paraId="67541EE9" w14:textId="76D87762" w:rsidR="00B906E8" w:rsidRPr="00D73C06" w:rsidRDefault="00B906E8" w:rsidP="00552FD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72EC5">
        <w:rPr>
          <w:rFonts w:ascii="Arial" w:hAnsi="Arial" w:cs="Arial"/>
          <w:sz w:val="22"/>
          <w:szCs w:val="22"/>
          <w:u w:val="single"/>
        </w:rPr>
        <w:t xml:space="preserve">Cabinet </w:t>
      </w:r>
      <w:r w:rsidR="00B12E38" w:rsidRPr="00872EC5">
        <w:rPr>
          <w:rFonts w:ascii="Arial" w:hAnsi="Arial" w:cs="Arial"/>
          <w:sz w:val="22"/>
          <w:szCs w:val="22"/>
          <w:u w:val="single"/>
        </w:rPr>
        <w:t>endorsed</w:t>
      </w:r>
      <w:r w:rsidRPr="00872EC5">
        <w:rPr>
          <w:rFonts w:ascii="Arial" w:hAnsi="Arial" w:cs="Arial"/>
          <w:sz w:val="22"/>
          <w:szCs w:val="22"/>
        </w:rPr>
        <w:t xml:space="preserve"> </w:t>
      </w:r>
      <w:r w:rsidR="00B12E38" w:rsidRPr="00872EC5">
        <w:rPr>
          <w:rFonts w:ascii="Arial" w:hAnsi="Arial" w:cs="Arial"/>
          <w:sz w:val="22"/>
          <w:szCs w:val="22"/>
        </w:rPr>
        <w:t xml:space="preserve">implementation of </w:t>
      </w:r>
      <w:r w:rsidR="00BF4FBC" w:rsidRPr="00872EC5">
        <w:rPr>
          <w:rFonts w:ascii="Arial" w:hAnsi="Arial" w:cs="Arial"/>
          <w:sz w:val="22"/>
          <w:szCs w:val="22"/>
        </w:rPr>
        <w:t xml:space="preserve">Queensland </w:t>
      </w:r>
      <w:r w:rsidRPr="00872EC5">
        <w:rPr>
          <w:rFonts w:ascii="Arial" w:hAnsi="Arial" w:cs="Arial"/>
          <w:sz w:val="22"/>
          <w:szCs w:val="22"/>
        </w:rPr>
        <w:t xml:space="preserve">Government contributions to </w:t>
      </w:r>
      <w:r w:rsidRPr="00872EC5">
        <w:rPr>
          <w:rFonts w:ascii="Arial" w:hAnsi="Arial" w:cs="Arial"/>
          <w:i/>
          <w:sz w:val="22"/>
          <w:szCs w:val="22"/>
        </w:rPr>
        <w:t>the Logan Together</w:t>
      </w:r>
      <w:r w:rsidRPr="00D73C06">
        <w:rPr>
          <w:rFonts w:ascii="Arial" w:hAnsi="Arial" w:cs="Arial"/>
          <w:i/>
          <w:sz w:val="22"/>
          <w:szCs w:val="22"/>
        </w:rPr>
        <w:t xml:space="preserve"> Roadmap</w:t>
      </w:r>
      <w:r w:rsidR="00E00821" w:rsidRPr="00D73C06">
        <w:rPr>
          <w:rFonts w:ascii="Arial" w:hAnsi="Arial" w:cs="Arial"/>
          <w:sz w:val="22"/>
          <w:szCs w:val="22"/>
        </w:rPr>
        <w:t xml:space="preserve"> </w:t>
      </w:r>
      <w:r w:rsidR="00491A70">
        <w:rPr>
          <w:rFonts w:ascii="Arial" w:hAnsi="Arial" w:cs="Arial"/>
          <w:sz w:val="22"/>
          <w:szCs w:val="22"/>
        </w:rPr>
        <w:t xml:space="preserve">Goals </w:t>
      </w:r>
      <w:r w:rsidR="00B12E38" w:rsidRPr="00D73C06">
        <w:rPr>
          <w:rFonts w:ascii="Arial" w:hAnsi="Arial" w:cs="Arial"/>
          <w:sz w:val="22"/>
          <w:szCs w:val="22"/>
        </w:rPr>
        <w:t>2018-2020</w:t>
      </w:r>
      <w:r w:rsidR="00145D5E" w:rsidRPr="00D73C06">
        <w:rPr>
          <w:rFonts w:ascii="Arial" w:hAnsi="Arial" w:cs="Arial"/>
          <w:sz w:val="22"/>
          <w:szCs w:val="22"/>
        </w:rPr>
        <w:t>.</w:t>
      </w:r>
    </w:p>
    <w:p w14:paraId="7A6DAD41" w14:textId="71B093C5" w:rsidR="00547369" w:rsidRPr="00D73C06" w:rsidRDefault="00547369" w:rsidP="00552FD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73C06">
        <w:rPr>
          <w:rFonts w:ascii="Arial" w:hAnsi="Arial" w:cs="Arial"/>
          <w:sz w:val="22"/>
          <w:szCs w:val="22"/>
          <w:u w:val="single"/>
        </w:rPr>
        <w:t xml:space="preserve">Cabinet </w:t>
      </w:r>
      <w:r w:rsidR="00F77389" w:rsidRPr="00D73C06">
        <w:rPr>
          <w:rFonts w:ascii="Arial" w:hAnsi="Arial" w:cs="Arial"/>
          <w:sz w:val="22"/>
          <w:szCs w:val="22"/>
          <w:u w:val="single"/>
        </w:rPr>
        <w:t>endorsed</w:t>
      </w:r>
      <w:r w:rsidR="00F77389" w:rsidRPr="00D73C06">
        <w:rPr>
          <w:rFonts w:ascii="Arial" w:hAnsi="Arial" w:cs="Arial"/>
          <w:sz w:val="22"/>
          <w:szCs w:val="22"/>
        </w:rPr>
        <w:t xml:space="preserve"> </w:t>
      </w:r>
      <w:r w:rsidR="006022E0" w:rsidRPr="00D73C06">
        <w:rPr>
          <w:rFonts w:ascii="Arial" w:hAnsi="Arial" w:cs="Arial"/>
          <w:sz w:val="22"/>
          <w:szCs w:val="22"/>
        </w:rPr>
        <w:t xml:space="preserve">a </w:t>
      </w:r>
      <w:r w:rsidR="00E35444" w:rsidRPr="00D73C06">
        <w:rPr>
          <w:rFonts w:ascii="Arial" w:hAnsi="Arial" w:cs="Arial"/>
          <w:sz w:val="22"/>
          <w:szCs w:val="22"/>
        </w:rPr>
        <w:t xml:space="preserve">reform </w:t>
      </w:r>
      <w:r w:rsidR="00C61D5B" w:rsidRPr="00D73C06">
        <w:rPr>
          <w:rFonts w:ascii="Arial" w:hAnsi="Arial" w:cs="Arial"/>
          <w:sz w:val="22"/>
          <w:szCs w:val="22"/>
        </w:rPr>
        <w:t xml:space="preserve">direction </w:t>
      </w:r>
      <w:r w:rsidR="00E35444" w:rsidRPr="00D73C06">
        <w:rPr>
          <w:rFonts w:ascii="Arial" w:hAnsi="Arial" w:cs="Arial"/>
          <w:sz w:val="22"/>
          <w:szCs w:val="22"/>
        </w:rPr>
        <w:t xml:space="preserve">to improve government responsiveness and community wellbeing through place-based approaches </w:t>
      </w:r>
      <w:r w:rsidR="00E420D7" w:rsidRPr="00D73C06">
        <w:rPr>
          <w:rFonts w:ascii="Arial" w:hAnsi="Arial" w:cs="Arial"/>
          <w:sz w:val="22"/>
          <w:szCs w:val="22"/>
        </w:rPr>
        <w:t xml:space="preserve">which will </w:t>
      </w:r>
      <w:r w:rsidR="00E35444" w:rsidRPr="00D73C06">
        <w:rPr>
          <w:rFonts w:ascii="Arial" w:hAnsi="Arial" w:cs="Arial"/>
          <w:sz w:val="22"/>
          <w:szCs w:val="22"/>
        </w:rPr>
        <w:t xml:space="preserve">be </w:t>
      </w:r>
      <w:r w:rsidR="00C61D5B" w:rsidRPr="00D73C06">
        <w:rPr>
          <w:rFonts w:ascii="Arial" w:hAnsi="Arial" w:cs="Arial"/>
          <w:sz w:val="22"/>
          <w:szCs w:val="22"/>
        </w:rPr>
        <w:t>prioritised</w:t>
      </w:r>
      <w:r w:rsidR="00E35444" w:rsidRPr="00D73C06">
        <w:rPr>
          <w:rFonts w:ascii="Arial" w:hAnsi="Arial" w:cs="Arial"/>
          <w:sz w:val="22"/>
          <w:szCs w:val="22"/>
        </w:rPr>
        <w:t>, implemented and monitored by Queensland Governm</w:t>
      </w:r>
      <w:r w:rsidR="00BE2F22">
        <w:rPr>
          <w:rFonts w:ascii="Arial" w:hAnsi="Arial" w:cs="Arial"/>
          <w:sz w:val="22"/>
          <w:szCs w:val="22"/>
        </w:rPr>
        <w:t>ent agencies, through the Chief </w:t>
      </w:r>
      <w:r w:rsidR="00E35444" w:rsidRPr="00D73C06">
        <w:rPr>
          <w:rFonts w:ascii="Arial" w:hAnsi="Arial" w:cs="Arial"/>
          <w:sz w:val="22"/>
          <w:szCs w:val="22"/>
        </w:rPr>
        <w:t>Executive Officer Leadership Board</w:t>
      </w:r>
      <w:r w:rsidR="00703470" w:rsidRPr="00D73C06">
        <w:rPr>
          <w:rFonts w:ascii="Arial" w:hAnsi="Arial" w:cs="Arial"/>
          <w:sz w:val="22"/>
          <w:szCs w:val="22"/>
        </w:rPr>
        <w:t>.</w:t>
      </w:r>
    </w:p>
    <w:p w14:paraId="078749B6" w14:textId="365CD985" w:rsidR="00D6589B" w:rsidRPr="00D73C06" w:rsidRDefault="00E00821" w:rsidP="00975E39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73C06">
        <w:rPr>
          <w:rFonts w:ascii="Arial" w:hAnsi="Arial" w:cs="Arial"/>
          <w:i/>
          <w:sz w:val="22"/>
          <w:szCs w:val="22"/>
          <w:u w:val="single"/>
        </w:rPr>
        <w:t>Attachment</w:t>
      </w:r>
      <w:r w:rsidR="00E37831" w:rsidRPr="00D73C06">
        <w:rPr>
          <w:rFonts w:ascii="Arial" w:hAnsi="Arial" w:cs="Arial"/>
          <w:i/>
          <w:sz w:val="22"/>
          <w:szCs w:val="22"/>
          <w:u w:val="single"/>
        </w:rPr>
        <w:t>s</w:t>
      </w:r>
    </w:p>
    <w:p w14:paraId="3F992027" w14:textId="79DD1CF6" w:rsidR="000D06F9" w:rsidRPr="00D73C06" w:rsidRDefault="00831D67" w:rsidP="00975E39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8" w:history="1">
        <w:r w:rsidR="0045296E" w:rsidRPr="000F1975">
          <w:rPr>
            <w:rStyle w:val="Hyperlink"/>
            <w:rFonts w:ascii="Arial" w:hAnsi="Arial" w:cs="Arial"/>
            <w:i/>
            <w:sz w:val="22"/>
            <w:szCs w:val="22"/>
          </w:rPr>
          <w:t>Our Commitment to Thriving Queensland Communities</w:t>
        </w:r>
      </w:hyperlink>
      <w:r w:rsidR="0097085D" w:rsidRPr="00BF68C7">
        <w:rPr>
          <w:rFonts w:ascii="Arial" w:hAnsi="Arial" w:cs="Arial"/>
          <w:i/>
          <w:sz w:val="22"/>
          <w:szCs w:val="22"/>
        </w:rPr>
        <w:t xml:space="preserve"> </w:t>
      </w:r>
    </w:p>
    <w:p w14:paraId="7EDA0DE1" w14:textId="7263746D" w:rsidR="00E049AC" w:rsidRPr="00D73C06" w:rsidRDefault="00831D67" w:rsidP="00975E39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9" w:history="1">
        <w:r w:rsidR="00E049AC" w:rsidRPr="000F1975">
          <w:rPr>
            <w:rStyle w:val="Hyperlink"/>
            <w:rFonts w:ascii="Arial" w:hAnsi="Arial" w:cs="Arial"/>
            <w:i/>
            <w:sz w:val="22"/>
            <w:szCs w:val="22"/>
          </w:rPr>
          <w:t xml:space="preserve">Framework for Place-Based </w:t>
        </w:r>
        <w:r w:rsidR="00491A70" w:rsidRPr="000F1975">
          <w:rPr>
            <w:rStyle w:val="Hyperlink"/>
            <w:rFonts w:ascii="Arial" w:hAnsi="Arial" w:cs="Arial"/>
            <w:i/>
            <w:sz w:val="22"/>
            <w:szCs w:val="22"/>
          </w:rPr>
          <w:t>Approaches</w:t>
        </w:r>
        <w:r w:rsidR="00E049AC" w:rsidRPr="000F1975">
          <w:rPr>
            <w:rStyle w:val="Hyperlink"/>
            <w:rFonts w:ascii="Arial" w:hAnsi="Arial" w:cs="Arial"/>
            <w:sz w:val="22"/>
            <w:szCs w:val="22"/>
          </w:rPr>
          <w:t xml:space="preserve"> to </w:t>
        </w:r>
        <w:r w:rsidR="00491A70" w:rsidRPr="000F1975">
          <w:rPr>
            <w:rStyle w:val="Hyperlink"/>
            <w:rFonts w:ascii="Arial" w:hAnsi="Arial" w:cs="Arial"/>
            <w:sz w:val="22"/>
            <w:szCs w:val="22"/>
          </w:rPr>
          <w:t>support</w:t>
        </w:r>
        <w:r w:rsidR="00E049AC" w:rsidRPr="000F1975">
          <w:rPr>
            <w:rStyle w:val="Hyperlink"/>
            <w:rFonts w:ascii="Arial" w:hAnsi="Arial" w:cs="Arial"/>
            <w:sz w:val="22"/>
            <w:szCs w:val="22"/>
          </w:rPr>
          <w:t xml:space="preserve"> the delivery of Our Future State: Advancing Queensland</w:t>
        </w:r>
        <w:r w:rsidR="00E40C56" w:rsidRPr="000F1975">
          <w:rPr>
            <w:rStyle w:val="Hyperlink"/>
            <w:rFonts w:ascii="Arial" w:hAnsi="Arial" w:cs="Arial"/>
            <w:sz w:val="22"/>
            <w:szCs w:val="22"/>
          </w:rPr>
          <w:t>’s</w:t>
        </w:r>
        <w:r w:rsidR="00E049AC" w:rsidRPr="000F1975">
          <w:rPr>
            <w:rStyle w:val="Hyperlink"/>
            <w:rFonts w:ascii="Arial" w:hAnsi="Arial" w:cs="Arial"/>
            <w:sz w:val="22"/>
            <w:szCs w:val="22"/>
          </w:rPr>
          <w:t xml:space="preserve"> Priorities</w:t>
        </w:r>
      </w:hyperlink>
      <w:r w:rsidR="00110C60" w:rsidRPr="00D73C06">
        <w:rPr>
          <w:rFonts w:ascii="Arial" w:hAnsi="Arial" w:cs="Arial"/>
          <w:sz w:val="22"/>
          <w:szCs w:val="22"/>
        </w:rPr>
        <w:t xml:space="preserve"> </w:t>
      </w:r>
    </w:p>
    <w:p w14:paraId="284F23CF" w14:textId="048739E2" w:rsidR="00D6589B" w:rsidRPr="00D73C06" w:rsidRDefault="00831D67" w:rsidP="00975E39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491A70" w:rsidRPr="000F1975">
          <w:rPr>
            <w:rStyle w:val="Hyperlink"/>
            <w:rFonts w:ascii="Arial" w:hAnsi="Arial" w:cs="Arial"/>
            <w:sz w:val="22"/>
            <w:szCs w:val="22"/>
          </w:rPr>
          <w:t>Queensland Government C</w:t>
        </w:r>
        <w:r w:rsidR="00260FA3" w:rsidRPr="000F1975">
          <w:rPr>
            <w:rStyle w:val="Hyperlink"/>
            <w:rFonts w:ascii="Arial" w:hAnsi="Arial" w:cs="Arial"/>
            <w:sz w:val="22"/>
            <w:szCs w:val="22"/>
          </w:rPr>
          <w:t xml:space="preserve">ontributions to the </w:t>
        </w:r>
        <w:r w:rsidR="00260FA3" w:rsidRPr="000F1975">
          <w:rPr>
            <w:rStyle w:val="Hyperlink"/>
            <w:rFonts w:ascii="Arial" w:hAnsi="Arial" w:cs="Arial"/>
            <w:i/>
            <w:sz w:val="22"/>
            <w:szCs w:val="22"/>
          </w:rPr>
          <w:t>Logan Together Roadmap</w:t>
        </w:r>
        <w:r w:rsidR="00547369" w:rsidRPr="000F1975">
          <w:rPr>
            <w:rStyle w:val="Hyperlink"/>
            <w:rFonts w:ascii="Arial" w:hAnsi="Arial" w:cs="Arial"/>
            <w:i/>
            <w:sz w:val="22"/>
            <w:szCs w:val="22"/>
          </w:rPr>
          <w:t xml:space="preserve"> </w:t>
        </w:r>
        <w:r w:rsidR="00491A70" w:rsidRPr="000F1975">
          <w:rPr>
            <w:rStyle w:val="Hyperlink"/>
            <w:rFonts w:ascii="Arial" w:hAnsi="Arial" w:cs="Arial"/>
            <w:sz w:val="22"/>
            <w:szCs w:val="22"/>
          </w:rPr>
          <w:t xml:space="preserve">Goals </w:t>
        </w:r>
        <w:r w:rsidR="00547369" w:rsidRPr="000F1975">
          <w:rPr>
            <w:rStyle w:val="Hyperlink"/>
            <w:rFonts w:ascii="Arial" w:hAnsi="Arial" w:cs="Arial"/>
            <w:sz w:val="22"/>
            <w:szCs w:val="22"/>
          </w:rPr>
          <w:t>2018-2020</w:t>
        </w:r>
      </w:hyperlink>
      <w:r w:rsidR="00110C60" w:rsidRPr="00D73C06">
        <w:rPr>
          <w:rFonts w:ascii="Arial" w:hAnsi="Arial" w:cs="Arial"/>
          <w:sz w:val="22"/>
          <w:szCs w:val="22"/>
        </w:rPr>
        <w:t xml:space="preserve"> </w:t>
      </w:r>
    </w:p>
    <w:sectPr w:rsidR="00D6589B" w:rsidRPr="00D73C06" w:rsidSect="00552FD3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C7591" w14:textId="77777777" w:rsidR="00AF0C4A" w:rsidRDefault="00AF0C4A" w:rsidP="00D6589B">
      <w:r>
        <w:separator/>
      </w:r>
    </w:p>
  </w:endnote>
  <w:endnote w:type="continuationSeparator" w:id="0">
    <w:p w14:paraId="0D8FFB68" w14:textId="77777777" w:rsidR="00AF0C4A" w:rsidRDefault="00AF0C4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05761" w14:textId="77777777" w:rsidR="00AF0C4A" w:rsidRDefault="00AF0C4A" w:rsidP="00D6589B">
      <w:r>
        <w:separator/>
      </w:r>
    </w:p>
  </w:footnote>
  <w:footnote w:type="continuationSeparator" w:id="0">
    <w:p w14:paraId="3EAB7D7A" w14:textId="77777777" w:rsidR="00AF0C4A" w:rsidRDefault="00AF0C4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8D8D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C94A7B8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DF32D56" w14:textId="4527BD1D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7775E7">
      <w:rPr>
        <w:rFonts w:ascii="Arial" w:hAnsi="Arial" w:cs="Arial"/>
        <w:b/>
        <w:color w:val="auto"/>
        <w:sz w:val="22"/>
        <w:szCs w:val="22"/>
        <w:lang w:eastAsia="en-US"/>
      </w:rPr>
      <w:t>Ju</w:t>
    </w:r>
    <w:r w:rsidR="00B74C98">
      <w:rPr>
        <w:rFonts w:ascii="Arial" w:hAnsi="Arial" w:cs="Arial"/>
        <w:b/>
        <w:color w:val="auto"/>
        <w:sz w:val="22"/>
        <w:szCs w:val="22"/>
        <w:lang w:eastAsia="en-US"/>
      </w:rPr>
      <w:t>ly</w:t>
    </w:r>
    <w:r w:rsidR="007775E7">
      <w:rPr>
        <w:rFonts w:ascii="Arial" w:hAnsi="Arial" w:cs="Arial"/>
        <w:b/>
        <w:color w:val="auto"/>
        <w:sz w:val="22"/>
        <w:szCs w:val="22"/>
        <w:lang w:eastAsia="en-US"/>
      </w:rPr>
      <w:t xml:space="preserve"> 2018</w:t>
    </w:r>
  </w:p>
  <w:p w14:paraId="251F20DF" w14:textId="6CE61E79" w:rsidR="00CB1501" w:rsidRDefault="007775E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Thriving Communities, Advancing Queensland</w:t>
    </w:r>
  </w:p>
  <w:p w14:paraId="363CE2C1" w14:textId="66FA5815" w:rsidR="00CB1501" w:rsidRDefault="00CB1501" w:rsidP="0043668F">
    <w:pPr>
      <w:pStyle w:val="Header"/>
      <w:tabs>
        <w:tab w:val="clear" w:pos="4513"/>
        <w:tab w:val="clear" w:pos="9026"/>
        <w:tab w:val="left" w:pos="1660"/>
      </w:tabs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43668F">
      <w:rPr>
        <w:rFonts w:ascii="Arial" w:hAnsi="Arial" w:cs="Arial"/>
        <w:b/>
        <w:sz w:val="22"/>
        <w:szCs w:val="22"/>
        <w:u w:val="single"/>
      </w:rPr>
      <w:t xml:space="preserve"> for Communities</w:t>
    </w:r>
    <w:r w:rsidR="007143E4">
      <w:rPr>
        <w:rFonts w:ascii="Arial" w:hAnsi="Arial" w:cs="Arial"/>
        <w:b/>
        <w:sz w:val="22"/>
        <w:szCs w:val="22"/>
        <w:u w:val="single"/>
      </w:rPr>
      <w:t xml:space="preserve"> and Minister for</w:t>
    </w:r>
    <w:r w:rsidR="0043668F">
      <w:rPr>
        <w:rFonts w:ascii="Arial" w:hAnsi="Arial" w:cs="Arial"/>
        <w:b/>
        <w:sz w:val="22"/>
        <w:szCs w:val="22"/>
        <w:u w:val="single"/>
      </w:rPr>
      <w:t xml:space="preserve"> Disability Services and Seniors</w:t>
    </w:r>
  </w:p>
  <w:p w14:paraId="58D3D47D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42CABD58"/>
    <w:lvl w:ilvl="0" w:tplc="5AB0AE34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17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CD8865C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0"/>
    <w:rsid w:val="000153F1"/>
    <w:rsid w:val="00024821"/>
    <w:rsid w:val="0003301B"/>
    <w:rsid w:val="0006524E"/>
    <w:rsid w:val="00080F8F"/>
    <w:rsid w:val="000C4EDB"/>
    <w:rsid w:val="000D06F9"/>
    <w:rsid w:val="000D3F58"/>
    <w:rsid w:val="000F1975"/>
    <w:rsid w:val="0010384C"/>
    <w:rsid w:val="00107125"/>
    <w:rsid w:val="00110C60"/>
    <w:rsid w:val="00145D5E"/>
    <w:rsid w:val="00172DE0"/>
    <w:rsid w:val="00174117"/>
    <w:rsid w:val="001942CE"/>
    <w:rsid w:val="001C2C7F"/>
    <w:rsid w:val="001D02F5"/>
    <w:rsid w:val="001E0D61"/>
    <w:rsid w:val="001F6050"/>
    <w:rsid w:val="00213458"/>
    <w:rsid w:val="002148C5"/>
    <w:rsid w:val="00224444"/>
    <w:rsid w:val="0024622D"/>
    <w:rsid w:val="00251343"/>
    <w:rsid w:val="00260FA3"/>
    <w:rsid w:val="002A0AD1"/>
    <w:rsid w:val="002E4E02"/>
    <w:rsid w:val="00310D0B"/>
    <w:rsid w:val="003200F3"/>
    <w:rsid w:val="00345571"/>
    <w:rsid w:val="00356B10"/>
    <w:rsid w:val="003924A7"/>
    <w:rsid w:val="003A3BDD"/>
    <w:rsid w:val="003B7BE0"/>
    <w:rsid w:val="003D07E2"/>
    <w:rsid w:val="00430677"/>
    <w:rsid w:val="0043668F"/>
    <w:rsid w:val="0045296E"/>
    <w:rsid w:val="00455CBF"/>
    <w:rsid w:val="00491A70"/>
    <w:rsid w:val="00501C66"/>
    <w:rsid w:val="0050528E"/>
    <w:rsid w:val="00507B09"/>
    <w:rsid w:val="00510A01"/>
    <w:rsid w:val="00516674"/>
    <w:rsid w:val="00546D4C"/>
    <w:rsid w:val="00547369"/>
    <w:rsid w:val="00550873"/>
    <w:rsid w:val="00552FD3"/>
    <w:rsid w:val="00564613"/>
    <w:rsid w:val="005F3436"/>
    <w:rsid w:val="006022E0"/>
    <w:rsid w:val="006414B7"/>
    <w:rsid w:val="00665FC4"/>
    <w:rsid w:val="00676025"/>
    <w:rsid w:val="006C0FAC"/>
    <w:rsid w:val="006C1C78"/>
    <w:rsid w:val="006D31EA"/>
    <w:rsid w:val="006F027F"/>
    <w:rsid w:val="00703470"/>
    <w:rsid w:val="007143E4"/>
    <w:rsid w:val="007265D0"/>
    <w:rsid w:val="00732E22"/>
    <w:rsid w:val="00741C20"/>
    <w:rsid w:val="00765698"/>
    <w:rsid w:val="007775E7"/>
    <w:rsid w:val="00780F9D"/>
    <w:rsid w:val="007C7BA5"/>
    <w:rsid w:val="007F44F4"/>
    <w:rsid w:val="00811008"/>
    <w:rsid w:val="00813108"/>
    <w:rsid w:val="00831D67"/>
    <w:rsid w:val="00872EC5"/>
    <w:rsid w:val="008B0D97"/>
    <w:rsid w:val="008B3FA7"/>
    <w:rsid w:val="008B5D3A"/>
    <w:rsid w:val="008B705D"/>
    <w:rsid w:val="008D306E"/>
    <w:rsid w:val="008D4094"/>
    <w:rsid w:val="008F7822"/>
    <w:rsid w:val="00904077"/>
    <w:rsid w:val="009059A2"/>
    <w:rsid w:val="0093370D"/>
    <w:rsid w:val="00937A4A"/>
    <w:rsid w:val="0097085D"/>
    <w:rsid w:val="0097524C"/>
    <w:rsid w:val="00975E39"/>
    <w:rsid w:val="009A1CED"/>
    <w:rsid w:val="009D03F7"/>
    <w:rsid w:val="009D619F"/>
    <w:rsid w:val="009D678C"/>
    <w:rsid w:val="00A01D05"/>
    <w:rsid w:val="00A90DAF"/>
    <w:rsid w:val="00A91BBC"/>
    <w:rsid w:val="00AA4DE7"/>
    <w:rsid w:val="00AB0A8C"/>
    <w:rsid w:val="00AC3756"/>
    <w:rsid w:val="00AE2F75"/>
    <w:rsid w:val="00AE7451"/>
    <w:rsid w:val="00AF0C4A"/>
    <w:rsid w:val="00AF7ECB"/>
    <w:rsid w:val="00B12E38"/>
    <w:rsid w:val="00B41E25"/>
    <w:rsid w:val="00B44404"/>
    <w:rsid w:val="00B53689"/>
    <w:rsid w:val="00B74C98"/>
    <w:rsid w:val="00B906E8"/>
    <w:rsid w:val="00B91197"/>
    <w:rsid w:val="00BA4103"/>
    <w:rsid w:val="00BE2F22"/>
    <w:rsid w:val="00BF4FBC"/>
    <w:rsid w:val="00BF68C7"/>
    <w:rsid w:val="00C61D5B"/>
    <w:rsid w:val="00C75E67"/>
    <w:rsid w:val="00C851F4"/>
    <w:rsid w:val="00CB1501"/>
    <w:rsid w:val="00CD5C6C"/>
    <w:rsid w:val="00CD7A50"/>
    <w:rsid w:val="00CF0D8A"/>
    <w:rsid w:val="00D047F8"/>
    <w:rsid w:val="00D5700A"/>
    <w:rsid w:val="00D6589B"/>
    <w:rsid w:val="00D73C06"/>
    <w:rsid w:val="00DD6552"/>
    <w:rsid w:val="00E00821"/>
    <w:rsid w:val="00E01410"/>
    <w:rsid w:val="00E049AC"/>
    <w:rsid w:val="00E11EBC"/>
    <w:rsid w:val="00E22945"/>
    <w:rsid w:val="00E22D47"/>
    <w:rsid w:val="00E25B4D"/>
    <w:rsid w:val="00E32517"/>
    <w:rsid w:val="00E346D7"/>
    <w:rsid w:val="00E35444"/>
    <w:rsid w:val="00E369F4"/>
    <w:rsid w:val="00E37831"/>
    <w:rsid w:val="00E404B3"/>
    <w:rsid w:val="00E40C56"/>
    <w:rsid w:val="00E420D7"/>
    <w:rsid w:val="00E72410"/>
    <w:rsid w:val="00E74382"/>
    <w:rsid w:val="00E76AD7"/>
    <w:rsid w:val="00ED0922"/>
    <w:rsid w:val="00ED77E0"/>
    <w:rsid w:val="00EF2CDB"/>
    <w:rsid w:val="00F329D4"/>
    <w:rsid w:val="00F40B5C"/>
    <w:rsid w:val="00F45B99"/>
    <w:rsid w:val="00F77389"/>
    <w:rsid w:val="00F77CE0"/>
    <w:rsid w:val="00FA7913"/>
    <w:rsid w:val="00FD0531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225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60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F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FA3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FA3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AE2F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AD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Commitmen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ttachments/Contributions.PDF" TargetMode="External"/><Relationship Id="rId4" Type="http://schemas.openxmlformats.org/officeDocument/2006/relationships/settings" Target="settings.xml"/><Relationship Id="rId9" Type="http://schemas.openxmlformats.org/officeDocument/2006/relationships/hyperlink" Target="Attachments/Framework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4EB2E-EAC7-467B-A631-6CDC30B32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30</TotalTime>
  <Pages>1</Pages>
  <Words>400</Words>
  <Characters>2543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Base>https://www.cabinet.qld.gov.au/documents/2018/Jul/TCAQ/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10</cp:revision>
  <dcterms:created xsi:type="dcterms:W3CDTF">2018-07-10T02:40:00Z</dcterms:created>
  <dcterms:modified xsi:type="dcterms:W3CDTF">2019-12-11T09:12:00Z</dcterms:modified>
  <cp:category>Communities,Children,Families</cp:category>
</cp:coreProperties>
</file>